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Sanierung Stadttheater, Brandmeldeanlage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Installation einer Brandmeldeanlage und ELA-Anlage ohne Kabelzug,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